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406C0C" w:rsidRDefault="00406C0C">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06C0C" w14:paraId="32D67DED" w14:textId="77777777">
        <w:tc>
          <w:tcPr>
            <w:tcW w:w="9350" w:type="dxa"/>
            <w:shd w:val="clear" w:color="auto" w:fill="D9D9D9"/>
          </w:tcPr>
          <w:p w14:paraId="00000002" w14:textId="77777777" w:rsidR="00406C0C" w:rsidRDefault="008A1AEE">
            <w:pPr>
              <w:jc w:val="center"/>
              <w:rPr>
                <w:rFonts w:ascii="Calibri" w:eastAsia="Calibri" w:hAnsi="Calibri" w:cs="Calibri"/>
                <w:b/>
                <w:sz w:val="22"/>
                <w:szCs w:val="22"/>
              </w:rPr>
            </w:pPr>
            <w:r>
              <w:rPr>
                <w:rFonts w:ascii="Calibri" w:hAnsi="Calibri"/>
                <w:b/>
                <w:sz w:val="22"/>
                <w:szCs w:val="22"/>
              </w:rPr>
              <w:t>Chombo cha Visanduku vya Maoni</w:t>
            </w:r>
            <w:r>
              <w:rPr>
                <w:rFonts w:ascii="Calibri" w:eastAsia="Calibri" w:hAnsi="Calibri" w:cs="Calibri"/>
                <w:b/>
                <w:sz w:val="22"/>
                <w:szCs w:val="22"/>
                <w:vertAlign w:val="superscript"/>
              </w:rPr>
              <w:footnoteReference w:id="1"/>
            </w:r>
          </w:p>
          <w:p w14:paraId="00000003" w14:textId="77777777" w:rsidR="00406C0C" w:rsidRDefault="00406C0C">
            <w:pPr>
              <w:jc w:val="center"/>
              <w:rPr>
                <w:rFonts w:ascii="Calibri" w:eastAsia="Calibri" w:hAnsi="Calibri" w:cs="Calibri"/>
                <w:b/>
                <w:sz w:val="22"/>
                <w:szCs w:val="22"/>
              </w:rPr>
            </w:pPr>
          </w:p>
        </w:tc>
      </w:tr>
    </w:tbl>
    <w:p w14:paraId="00000004" w14:textId="77777777" w:rsidR="00406C0C" w:rsidRDefault="00406C0C">
      <w:pPr>
        <w:rPr>
          <w:rFonts w:ascii="Calibri" w:eastAsia="Calibri" w:hAnsi="Calibri" w:cs="Calibri"/>
          <w:b/>
          <w:sz w:val="22"/>
          <w:szCs w:val="22"/>
        </w:rPr>
      </w:pPr>
    </w:p>
    <w:p w14:paraId="00000005" w14:textId="77777777" w:rsidR="00406C0C" w:rsidRDefault="008A1AEE">
      <w:pPr>
        <w:jc w:val="both"/>
        <w:rPr>
          <w:rFonts w:ascii="Calibri" w:eastAsia="Calibri" w:hAnsi="Calibri" w:cs="Calibri"/>
          <w:sz w:val="22"/>
          <w:szCs w:val="22"/>
        </w:rPr>
      </w:pPr>
      <w:r>
        <w:rPr>
          <w:rFonts w:ascii="Calibri" w:hAnsi="Calibri"/>
          <w:b/>
          <w:sz w:val="22"/>
          <w:szCs w:val="22"/>
        </w:rPr>
        <w:t xml:space="preserve">Ufafanuzi: </w:t>
      </w:r>
      <w:r>
        <w:rPr>
          <w:rFonts w:ascii="Calibri" w:hAnsi="Calibri"/>
          <w:sz w:val="22"/>
          <w:szCs w:val="22"/>
        </w:rPr>
        <w:t>visanduku vya maoni ni njia inayowaruhusu watoto, vijana na jamii kutoa maoni kwa njia isiyo ya moja kwa moja. Visanduku vya maoni wakati mwingine pia huitwa: kijisanduku cha mapendekezo, kijisanduku cha maelezo au kijisanduku cha malalamiko.</w:t>
      </w:r>
    </w:p>
    <w:p w14:paraId="00000006" w14:textId="77777777" w:rsidR="00406C0C" w:rsidRDefault="00406C0C">
      <w:pPr>
        <w:jc w:val="both"/>
        <w:rPr>
          <w:rFonts w:ascii="Calibri" w:eastAsia="Calibri" w:hAnsi="Calibri" w:cs="Calibri"/>
          <w:sz w:val="22"/>
          <w:szCs w:val="22"/>
        </w:rPr>
      </w:pPr>
    </w:p>
    <w:p w14:paraId="00000007" w14:textId="4DD6E851" w:rsidR="00406C0C" w:rsidRDefault="00663900">
      <w:pPr>
        <w:jc w:val="both"/>
        <w:rPr>
          <w:rFonts w:ascii="Calibri" w:eastAsia="Calibri" w:hAnsi="Calibri" w:cs="Calibri"/>
          <w:sz w:val="22"/>
          <w:szCs w:val="22"/>
        </w:rPr>
      </w:pPr>
      <w:r>
        <w:rPr>
          <w:rFonts w:ascii="Calibri" w:hAnsi="Calibri"/>
          <w:b/>
          <w:sz w:val="22"/>
          <w:szCs w:val="22"/>
        </w:rPr>
        <w:t xml:space="preserve">Madhumuni ya </w:t>
      </w:r>
      <w:r w:rsidR="008A1AEE">
        <w:rPr>
          <w:rFonts w:ascii="Calibri" w:hAnsi="Calibri"/>
          <w:b/>
          <w:sz w:val="22"/>
          <w:szCs w:val="22"/>
        </w:rPr>
        <w:t xml:space="preserve">Chombo: </w:t>
      </w:r>
      <w:r>
        <w:rPr>
          <w:rFonts w:ascii="Calibri" w:hAnsi="Calibri"/>
          <w:sz w:val="22"/>
          <w:szCs w:val="22"/>
        </w:rPr>
        <w:t xml:space="preserve">Madhumuni ya chombo hiki ni </w:t>
      </w:r>
      <w:r w:rsidR="008A1AEE">
        <w:rPr>
          <w:rFonts w:ascii="Calibri" w:hAnsi="Calibri"/>
          <w:sz w:val="22"/>
          <w:szCs w:val="22"/>
        </w:rPr>
        <w:t>kutoa mwongozo wa kuunda visanduku vya maoni; ikijumuisha mambo muhimu ya kuzingatia kuhusu ufikiaji na muda wa majibu.</w:t>
      </w:r>
    </w:p>
    <w:p w14:paraId="00000008" w14:textId="77777777" w:rsidR="00406C0C" w:rsidRDefault="00406C0C">
      <w:pPr>
        <w:jc w:val="both"/>
        <w:rPr>
          <w:rFonts w:ascii="Calibri" w:eastAsia="Calibri" w:hAnsi="Calibri" w:cs="Calibri"/>
          <w:b/>
          <w:sz w:val="22"/>
          <w:szCs w:val="22"/>
        </w:rPr>
      </w:pPr>
    </w:p>
    <w:p w14:paraId="00000009" w14:textId="77777777" w:rsidR="00406C0C" w:rsidRDefault="008A1AEE">
      <w:pPr>
        <w:jc w:val="both"/>
        <w:rPr>
          <w:rFonts w:ascii="Calibri" w:eastAsia="Calibri" w:hAnsi="Calibri" w:cs="Calibri"/>
          <w:sz w:val="22"/>
          <w:szCs w:val="22"/>
        </w:rPr>
      </w:pPr>
      <w:r>
        <w:rPr>
          <w:rFonts w:ascii="Calibri" w:hAnsi="Calibri"/>
          <w:b/>
          <w:sz w:val="22"/>
          <w:szCs w:val="22"/>
        </w:rPr>
        <w:t xml:space="preserve">Wakati wa kutumia Chombo hiki: </w:t>
      </w:r>
      <w:r>
        <w:rPr>
          <w:rFonts w:ascii="Calibri" w:hAnsi="Calibri"/>
          <w:sz w:val="22"/>
          <w:szCs w:val="22"/>
        </w:rPr>
        <w:t>Mashirika yanapoamua kushirikisha washiriki wa kujitolea wa jamii katika usimamizi wa kesi, ni jambo muhimu kuzingatia mifumo ya uwajibikaji. Visanduku vya maoni vinaweza kuanzishwa katika awamu yoyote ya upangaji programu.</w:t>
      </w:r>
      <w:r>
        <w:rPr>
          <w:rFonts w:ascii="Calibri" w:hAnsi="Calibri"/>
          <w:sz w:val="22"/>
          <w:szCs w:val="22"/>
        </w:rPr>
        <w:cr/>
      </w:r>
      <w:r>
        <w:rPr>
          <w:rFonts w:ascii="Calibri" w:hAnsi="Calibri"/>
          <w:sz w:val="22"/>
          <w:szCs w:val="22"/>
        </w:rPr>
        <w:br/>
        <w:t xml:space="preserve"> Vinaweza kutambulishwa kwa watoto na wanajamii wakati washiriki wa kujitolea wanachaguliwa, na katika shughuli za kawaida za Ulinzi wa Watoto.</w:t>
      </w:r>
    </w:p>
    <w:p w14:paraId="0000000A" w14:textId="77777777" w:rsidR="00406C0C" w:rsidRDefault="00406C0C">
      <w:pPr>
        <w:jc w:val="both"/>
        <w:rPr>
          <w:rFonts w:ascii="Calibri" w:eastAsia="Calibri" w:hAnsi="Calibri" w:cs="Calibri"/>
          <w:sz w:val="22"/>
          <w:szCs w:val="22"/>
        </w:rPr>
      </w:pPr>
    </w:p>
    <w:p w14:paraId="0000000B" w14:textId="77777777" w:rsidR="00406C0C" w:rsidRDefault="002061E9">
      <w:pPr>
        <w:jc w:val="both"/>
        <w:rPr>
          <w:rFonts w:ascii="Calibri" w:eastAsia="Calibri" w:hAnsi="Calibri" w:cs="Calibri"/>
          <w:sz w:val="22"/>
          <w:szCs w:val="22"/>
        </w:rPr>
      </w:pPr>
      <w:sdt>
        <w:sdtPr>
          <w:tag w:val="goog_rdk_0"/>
          <w:id w:val="-749577769"/>
        </w:sdtPr>
        <w:sdtEndPr/>
        <w:sdtContent/>
      </w:sdt>
      <w:r w:rsidR="002E1A37">
        <w:rPr>
          <w:rFonts w:ascii="Calibri" w:hAnsi="Calibri"/>
          <w:b/>
          <w:bCs/>
          <w:sz w:val="22"/>
          <w:szCs w:val="22"/>
        </w:rPr>
        <w:t>Mwongozo:</w:t>
      </w:r>
      <w:r w:rsidR="002E1A37">
        <w:rPr>
          <w:rFonts w:ascii="Calibri" w:hAnsi="Calibri"/>
          <w:sz w:val="22"/>
          <w:szCs w:val="22"/>
        </w:rPr>
        <w:t xml:space="preserve"> Visanduku vya maoni mara nyingi havina ufanisi: havipatikani kwa wote, havitumiki, maoni hayakusanywi mara kwa mara, au malalamiko hayajibiwi. Kwa hivyo, ikiwa utaanzisha visanduku, ni muhimu kuwa na mchakato wazi wa kukusanya maoni na kujibu kwa wakati unaofaa. </w:t>
      </w:r>
    </w:p>
    <w:p w14:paraId="0000000C" w14:textId="77777777" w:rsidR="00406C0C" w:rsidRDefault="00406C0C">
      <w:pPr>
        <w:jc w:val="both"/>
        <w:rPr>
          <w:rFonts w:ascii="Calibri" w:eastAsia="Calibri" w:hAnsi="Calibri" w:cs="Calibri"/>
          <w:sz w:val="22"/>
          <w:szCs w:val="22"/>
        </w:rPr>
      </w:pPr>
    </w:p>
    <w:p w14:paraId="0000000D" w14:textId="77777777" w:rsidR="00406C0C" w:rsidRDefault="002061E9">
      <w:pPr>
        <w:jc w:val="both"/>
        <w:rPr>
          <w:rFonts w:ascii="Calibri" w:eastAsia="Calibri" w:hAnsi="Calibri" w:cs="Calibri"/>
          <w:sz w:val="22"/>
          <w:szCs w:val="22"/>
        </w:rPr>
      </w:pPr>
      <w:sdt>
        <w:sdtPr>
          <w:tag w:val="goog_rdk_1"/>
          <w:id w:val="350991659"/>
        </w:sdtPr>
        <w:sdtEndPr/>
        <w:sdtContent/>
      </w:sdt>
      <w:r w:rsidR="002E1A37">
        <w:rPr>
          <w:rFonts w:ascii="Calibri" w:hAnsi="Calibri"/>
          <w:sz w:val="22"/>
          <w:szCs w:val="22"/>
        </w:rPr>
        <w:t>Iwapo visanduku vya maoni vitaanzishwa, vinapaswa kuwa vya maoni kwa upangaji wote wa programu, sio tu kulenga CPCM, au majukumu ya washiriki wa kujitolea. Kwa hivyo, kushauriana na timu nyingine za programu na washiriki wa kujitolea kunapendekezwa wakati wa kuamua ikiwa visanduku vitatumiwa.</w:t>
      </w:r>
    </w:p>
    <w:p w14:paraId="0000000E" w14:textId="77777777" w:rsidR="00406C0C" w:rsidRDefault="00406C0C">
      <w:pPr>
        <w:jc w:val="both"/>
        <w:rPr>
          <w:rFonts w:ascii="Calibri" w:eastAsia="Calibri" w:hAnsi="Calibri" w:cs="Calibri"/>
          <w:sz w:val="22"/>
          <w:szCs w:val="22"/>
        </w:rPr>
      </w:pPr>
    </w:p>
    <w:p w14:paraId="0000000F" w14:textId="77777777" w:rsidR="00406C0C" w:rsidRDefault="008A1AEE">
      <w:pPr>
        <w:jc w:val="both"/>
        <w:rPr>
          <w:rFonts w:ascii="Calibri" w:eastAsia="Calibri" w:hAnsi="Calibri" w:cs="Calibri"/>
          <w:sz w:val="22"/>
          <w:szCs w:val="22"/>
        </w:rPr>
      </w:pPr>
      <w:r>
        <w:rPr>
          <w:rFonts w:ascii="Calibri" w:hAnsi="Calibri"/>
          <w:sz w:val="22"/>
          <w:szCs w:val="22"/>
        </w:rPr>
        <w:t xml:space="preserve">Kwa madhumuni ya mwongozo huu, inashauriwa kwamba visanduku viundwe kwa hadhira mbili kuu: </w:t>
      </w:r>
    </w:p>
    <w:p w14:paraId="00000010"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hAnsi="Calibri"/>
          <w:color w:val="000000"/>
          <w:sz w:val="22"/>
          <w:szCs w:val="22"/>
        </w:rPr>
        <w:t>Kwa watoto, vijana na wanajamii</w:t>
      </w:r>
    </w:p>
    <w:p w14:paraId="00000011" w14:textId="77777777" w:rsidR="00406C0C" w:rsidRDefault="008A1AEE">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hAnsi="Calibri"/>
          <w:color w:val="000000"/>
          <w:sz w:val="22"/>
          <w:szCs w:val="22"/>
        </w:rPr>
        <w:t xml:space="preserve">Kwa washiriki wa kujitolea wa jamii wenyewe </w:t>
      </w:r>
    </w:p>
    <w:p w14:paraId="00000012" w14:textId="77777777" w:rsidR="00406C0C" w:rsidRDefault="00406C0C">
      <w:pPr>
        <w:jc w:val="both"/>
        <w:rPr>
          <w:rFonts w:ascii="Calibri" w:eastAsia="Calibri" w:hAnsi="Calibri" w:cs="Calibri"/>
          <w:sz w:val="22"/>
          <w:szCs w:val="22"/>
        </w:rPr>
      </w:pPr>
    </w:p>
    <w:p w14:paraId="00000013" w14:textId="77777777" w:rsidR="00406C0C" w:rsidRDefault="008A1AEE">
      <w:pPr>
        <w:spacing w:after="160" w:line="259" w:lineRule="auto"/>
        <w:rPr>
          <w:rFonts w:ascii="Calibri" w:eastAsia="Calibri" w:hAnsi="Calibri" w:cs="Calibri"/>
          <w:sz w:val="22"/>
          <w:szCs w:val="22"/>
        </w:rPr>
      </w:pPr>
      <w:r>
        <w:br w:type="page"/>
      </w:r>
    </w:p>
    <w:p w14:paraId="00000014" w14:textId="77777777" w:rsidR="00406C0C" w:rsidRDefault="008A1AEE">
      <w:pPr>
        <w:rPr>
          <w:rFonts w:ascii="Calibri" w:eastAsia="Calibri" w:hAnsi="Calibri" w:cs="Calibri"/>
          <w:b/>
          <w:sz w:val="22"/>
          <w:szCs w:val="22"/>
        </w:rPr>
      </w:pPr>
      <w:r>
        <w:rPr>
          <w:rFonts w:ascii="Calibri" w:hAnsi="Calibri"/>
          <w:b/>
          <w:sz w:val="22"/>
          <w:szCs w:val="22"/>
        </w:rPr>
        <w:lastRenderedPageBreak/>
        <w:t xml:space="preserve">Chombo cha Visanduku vya Maoni </w:t>
      </w:r>
    </w:p>
    <w:p w14:paraId="00000015" w14:textId="77777777" w:rsidR="00406C0C" w:rsidRDefault="00406C0C">
      <w:pPr>
        <w:rPr>
          <w:rFonts w:ascii="Calibri" w:eastAsia="Calibri" w:hAnsi="Calibri" w:cs="Calibri"/>
          <w:b/>
          <w:sz w:val="22"/>
          <w:szCs w:val="22"/>
        </w:rPr>
      </w:pPr>
    </w:p>
    <w:p w14:paraId="00000016" w14:textId="77777777" w:rsidR="00406C0C" w:rsidRDefault="008A1AEE">
      <w:pPr>
        <w:rPr>
          <w:rFonts w:ascii="Calibri" w:eastAsia="Calibri" w:hAnsi="Calibri" w:cs="Calibri"/>
          <w:b/>
          <w:sz w:val="22"/>
          <w:szCs w:val="22"/>
        </w:rPr>
      </w:pPr>
      <w:r>
        <w:rPr>
          <w:rFonts w:ascii="Calibri" w:hAnsi="Calibri"/>
          <w:b/>
          <w:sz w:val="22"/>
          <w:szCs w:val="22"/>
        </w:rPr>
        <w:t xml:space="preserve">Hatua ya 1: Amua ikiwa visanduku vya maoni ni utaratibu unaofaa wa kutoa maoni </w:t>
      </w:r>
    </w:p>
    <w:p w14:paraId="00000017" w14:textId="77777777" w:rsidR="00406C0C" w:rsidRDefault="00406C0C">
      <w:pPr>
        <w:rPr>
          <w:rFonts w:ascii="Calibri" w:eastAsia="Calibri" w:hAnsi="Calibri" w:cs="Calibri"/>
          <w:sz w:val="22"/>
          <w:szCs w:val="22"/>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406C0C" w14:paraId="2A37732F" w14:textId="77777777">
        <w:tc>
          <w:tcPr>
            <w:tcW w:w="4675" w:type="dxa"/>
            <w:shd w:val="clear" w:color="auto" w:fill="D9D9D9"/>
          </w:tcPr>
          <w:p w14:paraId="00000018" w14:textId="77777777" w:rsidR="00406C0C" w:rsidRDefault="008A1AEE">
            <w:pPr>
              <w:rPr>
                <w:rFonts w:ascii="Calibri" w:eastAsia="Calibri" w:hAnsi="Calibri" w:cs="Calibri"/>
                <w:b/>
                <w:sz w:val="22"/>
                <w:szCs w:val="22"/>
              </w:rPr>
            </w:pPr>
            <w:r>
              <w:rPr>
                <w:rFonts w:ascii="Calibri" w:hAnsi="Calibri"/>
                <w:b/>
                <w:sz w:val="22"/>
                <w:szCs w:val="22"/>
              </w:rPr>
              <w:t>Wakati wa kutumia visanduku vya maoni</w:t>
            </w:r>
          </w:p>
        </w:tc>
        <w:tc>
          <w:tcPr>
            <w:tcW w:w="4675" w:type="dxa"/>
            <w:shd w:val="clear" w:color="auto" w:fill="D9D9D9"/>
          </w:tcPr>
          <w:p w14:paraId="00000019" w14:textId="77777777" w:rsidR="00406C0C" w:rsidRDefault="008A1AEE">
            <w:pPr>
              <w:rPr>
                <w:rFonts w:ascii="Calibri" w:eastAsia="Calibri" w:hAnsi="Calibri" w:cs="Calibri"/>
                <w:b/>
                <w:sz w:val="22"/>
                <w:szCs w:val="22"/>
              </w:rPr>
            </w:pPr>
            <w:r>
              <w:rPr>
                <w:rFonts w:ascii="Calibri" w:hAnsi="Calibri"/>
                <w:b/>
                <w:sz w:val="22"/>
                <w:szCs w:val="22"/>
              </w:rPr>
              <w:t xml:space="preserve">Wakati ambao haupaswi kutumia visanduku vya maoni </w:t>
            </w:r>
          </w:p>
        </w:tc>
      </w:tr>
      <w:tr w:rsidR="00406C0C" w14:paraId="2C4A9224" w14:textId="77777777">
        <w:tc>
          <w:tcPr>
            <w:tcW w:w="4675" w:type="dxa"/>
          </w:tcPr>
          <w:p w14:paraId="0000001A"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hAnsi="Calibri"/>
                <w:color w:val="231F20"/>
                <w:sz w:val="22"/>
                <w:szCs w:val="22"/>
              </w:rPr>
              <w:t>Katika mazingira ambayo watu wengi wanaweza kusoma na kuandika.</w:t>
            </w:r>
          </w:p>
          <w:p w14:paraId="0000001B"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hAnsi="Calibri"/>
                <w:color w:val="231F20"/>
                <w:sz w:val="22"/>
                <w:szCs w:val="22"/>
              </w:rPr>
              <w:t>Katika muktadha ambapo kutoa maoni kwa maandishi ni jambo la kawaida.</w:t>
            </w:r>
          </w:p>
          <w:p w14:paraId="0000001C"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hAnsi="Calibri"/>
                <w:color w:val="231F20"/>
                <w:sz w:val="22"/>
                <w:szCs w:val="22"/>
              </w:rPr>
              <w:t>Katika mazingira ambayo ni salama kutoa maoni (yaani  mazingira ambayo kuwasilisha maoni hakuleti hatari ya madhara au kulipiza kisasi kwa mtoaji maoni).</w:t>
            </w:r>
          </w:p>
          <w:p w14:paraId="0000001D" w14:textId="77777777" w:rsidR="00406C0C" w:rsidRDefault="008A1AEE">
            <w:pPr>
              <w:numPr>
                <w:ilvl w:val="0"/>
                <w:numId w:val="7"/>
              </w:numPr>
              <w:pBdr>
                <w:top w:val="nil"/>
                <w:left w:val="nil"/>
                <w:bottom w:val="nil"/>
                <w:right w:val="nil"/>
                <w:between w:val="nil"/>
              </w:pBdr>
              <w:ind w:right="683"/>
              <w:jc w:val="both"/>
              <w:rPr>
                <w:rFonts w:ascii="Calibri" w:eastAsia="Calibri" w:hAnsi="Calibri" w:cs="Calibri"/>
                <w:color w:val="000000"/>
                <w:sz w:val="22"/>
                <w:szCs w:val="22"/>
              </w:rPr>
            </w:pPr>
            <w:r>
              <w:rPr>
                <w:rFonts w:ascii="Calibri" w:hAnsi="Calibri"/>
                <w:color w:val="231F20"/>
                <w:sz w:val="22"/>
                <w:szCs w:val="22"/>
              </w:rPr>
              <w:t>Katika miradi au programu ambapo haiwezekani kufanya mashauriano au kupokea maoni ya moja kwa moja kutoka kwa walengwa.</w:t>
            </w:r>
          </w:p>
          <w:p w14:paraId="0000001E" w14:textId="77777777" w:rsidR="00406C0C" w:rsidRDefault="00406C0C">
            <w:pPr>
              <w:rPr>
                <w:rFonts w:ascii="Calibri" w:eastAsia="Calibri" w:hAnsi="Calibri" w:cs="Calibri"/>
                <w:sz w:val="22"/>
                <w:szCs w:val="22"/>
              </w:rPr>
            </w:pPr>
          </w:p>
        </w:tc>
        <w:tc>
          <w:tcPr>
            <w:tcW w:w="4675" w:type="dxa"/>
          </w:tcPr>
          <w:p w14:paraId="0000001F" w14:textId="77777777" w:rsidR="00406C0C" w:rsidRDefault="008A1AEE">
            <w:pPr>
              <w:numPr>
                <w:ilvl w:val="0"/>
                <w:numId w:val="7"/>
              </w:numPr>
              <w:pBdr>
                <w:top w:val="nil"/>
                <w:left w:val="nil"/>
                <w:bottom w:val="nil"/>
                <w:right w:val="nil"/>
                <w:between w:val="nil"/>
              </w:pBdr>
              <w:ind w:right="-49"/>
              <w:jc w:val="both"/>
              <w:rPr>
                <w:rFonts w:ascii="Calibri" w:eastAsia="Calibri" w:hAnsi="Calibri" w:cs="Calibri"/>
                <w:color w:val="000000"/>
                <w:sz w:val="22"/>
                <w:szCs w:val="22"/>
              </w:rPr>
            </w:pPr>
            <w:r>
              <w:rPr>
                <w:rFonts w:ascii="Calibri" w:hAnsi="Calibri"/>
                <w:color w:val="231F20"/>
                <w:sz w:val="22"/>
                <w:szCs w:val="22"/>
              </w:rPr>
              <w:t>Katika mazingira ambapo kutoa maoni (yaliyoandikwa) ni nyeti au ambapo kunaweza kuwaweka watu hatarini.</w:t>
            </w:r>
          </w:p>
          <w:p w14:paraId="00000020"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231F20"/>
                <w:sz w:val="22"/>
                <w:szCs w:val="22"/>
              </w:rPr>
            </w:pPr>
            <w:r>
              <w:rPr>
                <w:rFonts w:ascii="Calibri" w:hAnsi="Calibri"/>
                <w:color w:val="231F20"/>
                <w:sz w:val="22"/>
                <w:szCs w:val="22"/>
              </w:rPr>
              <w:t>Katika muktadha ambapo kutoa maoni kwa maandishi sio jambo la kawaida.</w:t>
            </w:r>
          </w:p>
          <w:p w14:paraId="00000021" w14:textId="77777777" w:rsidR="00406C0C" w:rsidRDefault="008A1AEE">
            <w:pPr>
              <w:numPr>
                <w:ilvl w:val="0"/>
                <w:numId w:val="7"/>
              </w:numPr>
              <w:pBdr>
                <w:top w:val="nil"/>
                <w:left w:val="nil"/>
                <w:bottom w:val="nil"/>
                <w:right w:val="nil"/>
                <w:between w:val="nil"/>
              </w:pBdr>
              <w:ind w:right="-51"/>
              <w:jc w:val="both"/>
              <w:rPr>
                <w:rFonts w:ascii="Calibri" w:eastAsia="Calibri" w:hAnsi="Calibri" w:cs="Calibri"/>
                <w:color w:val="000000"/>
                <w:sz w:val="22"/>
                <w:szCs w:val="22"/>
              </w:rPr>
            </w:pPr>
            <w:r>
              <w:rPr>
                <w:rFonts w:ascii="Calibri" w:hAnsi="Calibri"/>
                <w:color w:val="231F20"/>
                <w:sz w:val="22"/>
                <w:szCs w:val="22"/>
              </w:rPr>
              <w:t>Katika hali ambapo walengwa wakuu hawawezi kusoma au kuandika.</w:t>
            </w:r>
          </w:p>
          <w:p w14:paraId="00000022" w14:textId="489B4DE2" w:rsidR="00406C0C" w:rsidRDefault="008A1AEE">
            <w:pPr>
              <w:numPr>
                <w:ilvl w:val="0"/>
                <w:numId w:val="7"/>
              </w:numPr>
              <w:pBdr>
                <w:top w:val="nil"/>
                <w:left w:val="nil"/>
                <w:bottom w:val="nil"/>
                <w:right w:val="nil"/>
                <w:between w:val="nil"/>
              </w:pBdr>
              <w:rPr>
                <w:rFonts w:ascii="Calibri" w:eastAsia="Calibri" w:hAnsi="Calibri" w:cs="Calibri"/>
                <w:color w:val="000000"/>
                <w:sz w:val="22"/>
                <w:szCs w:val="22"/>
              </w:rPr>
            </w:pPr>
            <w:r>
              <w:rPr>
                <w:rFonts w:ascii="Calibri" w:hAnsi="Calibri"/>
                <w:color w:val="231F20"/>
                <w:sz w:val="22"/>
                <w:szCs w:val="22"/>
              </w:rPr>
              <w:t>Katika hali ambapo hii ndiyo njia pekee ya</w:t>
            </w:r>
            <w:r w:rsidR="00663900">
              <w:rPr>
                <w:rFonts w:ascii="Calibri" w:hAnsi="Calibri"/>
                <w:color w:val="231F20"/>
                <w:sz w:val="22"/>
                <w:szCs w:val="22"/>
              </w:rPr>
              <w:t xml:space="preserve"> kupokea</w:t>
            </w:r>
            <w:r>
              <w:rPr>
                <w:rFonts w:ascii="Calibri" w:hAnsi="Calibri"/>
                <w:color w:val="231F20"/>
                <w:sz w:val="22"/>
                <w:szCs w:val="22"/>
              </w:rPr>
              <w:t xml:space="preserve"> maoni; kisanduku cha maoni kinapaswa kuwa sehemu ya utaratibu mpana wa kutoa maoni unaojumuisha njia zingine, ikijumuisha uwezekano wa kutoa maoni ya moja kwa moja.</w:t>
            </w:r>
            <w:bookmarkStart w:id="1" w:name="_GoBack"/>
            <w:bookmarkEnd w:id="1"/>
          </w:p>
        </w:tc>
      </w:tr>
    </w:tbl>
    <w:p w14:paraId="00000023" w14:textId="77777777" w:rsidR="00406C0C" w:rsidRDefault="00406C0C">
      <w:pPr>
        <w:rPr>
          <w:rFonts w:ascii="Calibri" w:eastAsia="Calibri" w:hAnsi="Calibri" w:cs="Calibri"/>
          <w:sz w:val="22"/>
          <w:szCs w:val="22"/>
        </w:rPr>
      </w:pPr>
    </w:p>
    <w:p w14:paraId="00000024" w14:textId="77777777" w:rsidR="00406C0C" w:rsidRDefault="008A1AEE">
      <w:pPr>
        <w:rPr>
          <w:rFonts w:ascii="Calibri" w:eastAsia="Calibri" w:hAnsi="Calibri" w:cs="Calibri"/>
          <w:b/>
          <w:sz w:val="22"/>
          <w:szCs w:val="22"/>
        </w:rPr>
      </w:pPr>
      <w:r>
        <w:rPr>
          <w:rFonts w:ascii="Calibri" w:hAnsi="Calibri"/>
          <w:b/>
          <w:sz w:val="22"/>
          <w:szCs w:val="22"/>
        </w:rPr>
        <w:t>Hatua ya 2: Kuunda visanduku na fomu</w:t>
      </w:r>
    </w:p>
    <w:p w14:paraId="00000025" w14:textId="77777777" w:rsidR="00406C0C" w:rsidRDefault="00406C0C">
      <w:pPr>
        <w:rPr>
          <w:rFonts w:ascii="Calibri" w:eastAsia="Calibri" w:hAnsi="Calibri" w:cs="Calibri"/>
          <w:sz w:val="22"/>
          <w:szCs w:val="22"/>
        </w:rPr>
      </w:pPr>
    </w:p>
    <w:p w14:paraId="00000026" w14:textId="77777777" w:rsidR="00406C0C" w:rsidRDefault="008A1AEE">
      <w:pPr>
        <w:ind w:right="-20"/>
        <w:rPr>
          <w:rFonts w:ascii="Calibri" w:eastAsia="Calibri" w:hAnsi="Calibri" w:cs="Calibri"/>
          <w:sz w:val="22"/>
          <w:szCs w:val="22"/>
        </w:rPr>
      </w:pPr>
      <w:r>
        <w:rPr>
          <w:rFonts w:ascii="Calibri" w:hAnsi="Calibri"/>
          <w:color w:val="231F20"/>
          <w:sz w:val="22"/>
          <w:szCs w:val="22"/>
        </w:rPr>
        <w:t>Kisanduku cha maoni</w:t>
      </w:r>
    </w:p>
    <w:p w14:paraId="00000027" w14:textId="77777777" w:rsidR="00406C0C" w:rsidRDefault="00406C0C">
      <w:pPr>
        <w:spacing w:before="3" w:line="110" w:lineRule="auto"/>
        <w:rPr>
          <w:rFonts w:ascii="Calibri" w:eastAsia="Calibri" w:hAnsi="Calibri" w:cs="Calibri"/>
          <w:sz w:val="22"/>
          <w:szCs w:val="22"/>
        </w:rPr>
      </w:pPr>
    </w:p>
    <w:p w14:paraId="00000028" w14:textId="77777777"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hAnsi="Calibri"/>
          <w:color w:val="231F20"/>
          <w:sz w:val="22"/>
          <w:szCs w:val="22"/>
        </w:rPr>
        <w:t>Tumia kisanduku kinachoweza kufungwa.</w:t>
      </w:r>
    </w:p>
    <w:p w14:paraId="00000029" w14:textId="77777777" w:rsidR="00406C0C" w:rsidRDefault="008A1AEE">
      <w:pPr>
        <w:numPr>
          <w:ilvl w:val="0"/>
          <w:numId w:val="1"/>
        </w:numPr>
        <w:pBdr>
          <w:top w:val="nil"/>
          <w:left w:val="nil"/>
          <w:bottom w:val="nil"/>
          <w:right w:val="nil"/>
          <w:between w:val="nil"/>
        </w:pBdr>
        <w:ind w:right="-20"/>
        <w:rPr>
          <w:rFonts w:ascii="Calibri" w:eastAsia="Calibri" w:hAnsi="Calibri" w:cs="Calibri"/>
          <w:color w:val="000000"/>
          <w:sz w:val="22"/>
          <w:szCs w:val="22"/>
        </w:rPr>
      </w:pPr>
      <w:r>
        <w:rPr>
          <w:rFonts w:ascii="Calibri" w:hAnsi="Calibri"/>
          <w:color w:val="231F20"/>
          <w:sz w:val="22"/>
          <w:szCs w:val="22"/>
        </w:rPr>
        <w:t>Weka kisanduku hicho mahali palipo salama ambapo hakiwezi kuibiwa.</w:t>
      </w:r>
    </w:p>
    <w:p w14:paraId="0000002A" w14:textId="77777777" w:rsidR="00406C0C" w:rsidRDefault="008A1AEE">
      <w:pPr>
        <w:numPr>
          <w:ilvl w:val="0"/>
          <w:numId w:val="1"/>
        </w:numPr>
        <w:pBdr>
          <w:top w:val="nil"/>
          <w:left w:val="nil"/>
          <w:bottom w:val="nil"/>
          <w:right w:val="nil"/>
          <w:between w:val="nil"/>
        </w:pBdr>
        <w:ind w:right="64"/>
        <w:rPr>
          <w:rFonts w:ascii="Calibri" w:eastAsia="Calibri" w:hAnsi="Calibri" w:cs="Calibri"/>
          <w:color w:val="000000"/>
          <w:sz w:val="22"/>
          <w:szCs w:val="22"/>
        </w:rPr>
      </w:pPr>
      <w:r>
        <w:rPr>
          <w:rFonts w:ascii="Calibri" w:hAnsi="Calibri"/>
          <w:color w:val="231F20"/>
          <w:sz w:val="22"/>
          <w:szCs w:val="22"/>
        </w:rPr>
        <w:t>Tumia kisanduku chenye mwanya unaoruhusu kuwasilisha jumbe za maoni bila uwezekano wa kuyatoa bila kutumia ufunguo.</w:t>
      </w:r>
    </w:p>
    <w:p w14:paraId="0000002B" w14:textId="77777777" w:rsidR="00406C0C" w:rsidRDefault="008A1AEE">
      <w:pPr>
        <w:ind w:left="227" w:right="64" w:hanging="227"/>
        <w:jc w:val="both"/>
        <w:rPr>
          <w:rFonts w:ascii="Calibri" w:eastAsia="Calibri" w:hAnsi="Calibri" w:cs="Calibri"/>
          <w:sz w:val="22"/>
          <w:szCs w:val="22"/>
        </w:rPr>
      </w:pPr>
      <w:r>
        <w:rPr>
          <w:rFonts w:ascii="Calibri" w:hAnsi="Calibri"/>
          <w:color w:val="231F20"/>
          <w:sz w:val="22"/>
          <w:szCs w:val="22"/>
        </w:rPr>
        <w:t xml:space="preserve">Ufikiaji </w:t>
      </w:r>
    </w:p>
    <w:p w14:paraId="0000002C"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Kisanduku kinapaswa kuwekwa mahali ambapo pana ufikiaji rahisi kwa hadhira mbili tofauti:</w:t>
      </w:r>
      <w:r>
        <w:rPr>
          <w:rFonts w:ascii="Calibri" w:hAnsi="Calibri"/>
          <w:color w:val="231F20"/>
          <w:sz w:val="22"/>
          <w:szCs w:val="22"/>
        </w:rPr>
        <w:cr/>
      </w:r>
      <w:r>
        <w:rPr>
          <w:rFonts w:ascii="Calibri" w:hAnsi="Calibri"/>
          <w:color w:val="231F20"/>
          <w:sz w:val="22"/>
          <w:szCs w:val="22"/>
        </w:rPr>
        <w:br/>
      </w:r>
    </w:p>
    <w:p w14:paraId="0000002D"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Watoto, walezi na wanajamii</w:t>
      </w:r>
    </w:p>
    <w:p w14:paraId="0000002E" w14:textId="77777777" w:rsidR="00406C0C" w:rsidRDefault="008A1AEE">
      <w:pPr>
        <w:numPr>
          <w:ilvl w:val="1"/>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Washirki wa kujitolea wa jamii</w:t>
      </w:r>
    </w:p>
    <w:p w14:paraId="0000002F"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Weka</w:t>
      </w:r>
      <w:sdt>
        <w:sdtPr>
          <w:tag w:val="goog_rdk_2"/>
          <w:id w:val="-2018916175"/>
        </w:sdtPr>
        <w:sdtEndPr/>
        <w:sdtContent/>
      </w:sdt>
      <w:r>
        <w:rPr>
          <w:rFonts w:ascii="Calibri" w:hAnsi="Calibri"/>
          <w:color w:val="231F20"/>
          <w:sz w:val="22"/>
          <w:szCs w:val="22"/>
        </w:rPr>
        <w:t xml:space="preserve"> kisanduku katika eneo la kawaida ambalo linapatikana kwa urahisi kwa watu wote (kinyume na ndani ya chumba kilichofungwa au ofisi).</w:t>
      </w:r>
    </w:p>
    <w:p w14:paraId="00000030"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Weka kisanduku mahali ambapo wale wanaotaka kukifikia wanaweza kufanya hivyo kwa siri au kwa faragha.</w:t>
      </w:r>
    </w:p>
    <w:p w14:paraId="00000031" w14:textId="77777777" w:rsidR="00406C0C" w:rsidRDefault="008A1AEE">
      <w:pPr>
        <w:numPr>
          <w:ilvl w:val="0"/>
          <w:numId w:val="2"/>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Weka kisanduku hicho katika sehemu ya chini ili watoto wadogo na walemavu wa miguu waweze kukifikia.</w:t>
      </w:r>
    </w:p>
    <w:p w14:paraId="00000032" w14:textId="77777777" w:rsidR="00406C0C" w:rsidRDefault="008A1AEE">
      <w:pPr>
        <w:ind w:right="-20"/>
        <w:rPr>
          <w:rFonts w:ascii="Calibri" w:eastAsia="Calibri" w:hAnsi="Calibri" w:cs="Calibri"/>
          <w:sz w:val="22"/>
          <w:szCs w:val="22"/>
        </w:rPr>
      </w:pPr>
      <w:r>
        <w:rPr>
          <w:rFonts w:ascii="Calibri" w:hAnsi="Calibri"/>
          <w:color w:val="231F20"/>
          <w:sz w:val="22"/>
          <w:szCs w:val="22"/>
        </w:rPr>
        <w:t>Fomu ya maoni</w:t>
      </w:r>
    </w:p>
    <w:p w14:paraId="00000033" w14:textId="77777777" w:rsidR="00406C0C" w:rsidRDefault="00406C0C">
      <w:pPr>
        <w:spacing w:before="3" w:line="110" w:lineRule="auto"/>
        <w:rPr>
          <w:rFonts w:ascii="Calibri" w:eastAsia="Calibri" w:hAnsi="Calibri" w:cs="Calibri"/>
          <w:sz w:val="22"/>
          <w:szCs w:val="22"/>
        </w:rPr>
      </w:pPr>
    </w:p>
    <w:p w14:paraId="00000034" w14:textId="1589C5F1"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 xml:space="preserve">Wakati maoni yaliyoandikwa </w:t>
      </w:r>
      <w:sdt>
        <w:sdtPr>
          <w:tag w:val="goog_rdk_3"/>
          <w:id w:val="-1658299203"/>
        </w:sdtPr>
        <w:sdtEndPr/>
        <w:sdtContent>
          <w:r>
            <w:rPr>
              <w:rFonts w:ascii="Calibri" w:hAnsi="Calibri"/>
              <w:color w:val="231F20"/>
              <w:sz w:val="22"/>
              <w:szCs w:val="22"/>
            </w:rPr>
            <w:t>yanaweza kuwasilishwa</w:t>
          </w:r>
        </w:sdtContent>
      </w:sdt>
      <w:sdt>
        <w:sdtPr>
          <w:tag w:val="goog_rdk_4"/>
          <w:id w:val="519516698"/>
          <w:showingPlcHdr/>
        </w:sdtPr>
        <w:sdtEndPr/>
        <w:sdtContent>
          <w:r>
            <w:t xml:space="preserve">     </w:t>
          </w:r>
        </w:sdtContent>
      </w:sdt>
      <w:r>
        <w:rPr>
          <w:rFonts w:ascii="Calibri" w:hAnsi="Calibri"/>
          <w:color w:val="231F20"/>
          <w:sz w:val="22"/>
          <w:szCs w:val="22"/>
        </w:rPr>
        <w:t xml:space="preserve"> kwa njia yoyote, inaweza kusaidia kutengeneza fomu sanifu ya maoni yenye maswali ya kawaida.</w:t>
      </w:r>
    </w:p>
    <w:p w14:paraId="00000035"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Wasiliana na watoto, vijana na washiriki wa kujitolea wa jamii wakati wa kutengeneza fomu ili kuhakikisha kuwa inaeleweka na kila mtu.</w:t>
      </w:r>
    </w:p>
    <w:p w14:paraId="00000036" w14:textId="77777777" w:rsidR="00406C0C" w:rsidRDefault="008A1AEE">
      <w:pPr>
        <w:numPr>
          <w:ilvl w:val="0"/>
          <w:numId w:val="3"/>
        </w:numPr>
        <w:pBdr>
          <w:top w:val="nil"/>
          <w:left w:val="nil"/>
          <w:bottom w:val="nil"/>
          <w:right w:val="nil"/>
          <w:between w:val="nil"/>
        </w:pBdr>
        <w:ind w:right="58"/>
        <w:rPr>
          <w:rFonts w:ascii="Calibri" w:eastAsia="Calibri" w:hAnsi="Calibri" w:cs="Calibri"/>
          <w:color w:val="000000"/>
          <w:sz w:val="22"/>
          <w:szCs w:val="22"/>
        </w:rPr>
      </w:pPr>
      <w:r>
        <w:rPr>
          <w:rFonts w:ascii="Calibri" w:hAnsi="Calibri"/>
          <w:color w:val="231F20"/>
          <w:sz w:val="22"/>
          <w:szCs w:val="22"/>
        </w:rPr>
        <w:t>Tafsiri fomu katika lugha za eneo hilo, kwa kutumia lugha inayowafaa watoto na utengeneze toleo la watu ambao hawajui kusoma na kuandika.</w:t>
      </w:r>
    </w:p>
    <w:sdt>
      <w:sdtPr>
        <w:tag w:val="goog_rdk_7"/>
        <w:id w:val="684098179"/>
      </w:sdtPr>
      <w:sdtEndPr/>
      <w:sdtContent>
        <w:p w14:paraId="00000037" w14:textId="77777777" w:rsidR="00406C0C" w:rsidRDefault="002061E9">
          <w:pPr>
            <w:rPr>
              <w:rFonts w:ascii="Calibri" w:eastAsia="Calibri" w:hAnsi="Calibri" w:cs="Calibri"/>
              <w:color w:val="000000"/>
              <w:sz w:val="22"/>
              <w:szCs w:val="22"/>
            </w:rPr>
          </w:pPr>
          <w:sdt>
            <w:sdtPr>
              <w:tag w:val="goog_rdk_6"/>
              <w:id w:val="1327940532"/>
            </w:sdtPr>
            <w:sdtEndPr/>
            <w:sdtContent/>
          </w:sdt>
        </w:p>
      </w:sdtContent>
    </w:sdt>
    <w:sdt>
      <w:sdtPr>
        <w:tag w:val="goog_rdk_9"/>
        <w:id w:val="-870142943"/>
      </w:sdtPr>
      <w:sdtEndPr/>
      <w:sdtContent>
        <w:p w14:paraId="00000038" w14:textId="77777777" w:rsidR="00406C0C" w:rsidRDefault="002061E9">
          <w:pPr>
            <w:rPr>
              <w:rFonts w:ascii="Calibri" w:eastAsia="Calibri" w:hAnsi="Calibri" w:cs="Calibri"/>
              <w:color w:val="000000"/>
              <w:sz w:val="22"/>
              <w:szCs w:val="22"/>
            </w:rPr>
          </w:pPr>
          <w:sdt>
            <w:sdtPr>
              <w:tag w:val="goog_rdk_8"/>
              <w:id w:val="1126589154"/>
            </w:sdtPr>
            <w:sdtEndPr/>
            <w:sdtContent/>
          </w:sdt>
        </w:p>
      </w:sdtContent>
    </w:sdt>
    <w:sdt>
      <w:sdtPr>
        <w:tag w:val="goog_rdk_11"/>
        <w:id w:val="-1896965793"/>
      </w:sdtPr>
      <w:sdtEndPr/>
      <w:sdtContent>
        <w:p w14:paraId="00000039" w14:textId="77777777" w:rsidR="00406C0C" w:rsidRDefault="002061E9">
          <w:pPr>
            <w:rPr>
              <w:rFonts w:ascii="Calibri" w:eastAsia="Calibri" w:hAnsi="Calibri" w:cs="Calibri"/>
              <w:color w:val="000000"/>
              <w:sz w:val="22"/>
              <w:szCs w:val="22"/>
            </w:rPr>
          </w:pPr>
          <w:sdt>
            <w:sdtPr>
              <w:tag w:val="goog_rdk_10"/>
              <w:id w:val="-773163157"/>
            </w:sdtPr>
            <w:sdtEndPr/>
            <w:sdtContent>
              <w:r w:rsidR="002E1A37">
                <w:rPr>
                  <w:rFonts w:ascii="Calibri" w:hAnsi="Calibri"/>
                  <w:color w:val="000000"/>
                  <w:sz w:val="22"/>
                  <w:szCs w:val="22"/>
                </w:rPr>
                <w:t>Ufikiaji wa Fomu ya maoni</w:t>
              </w:r>
            </w:sdtContent>
          </w:sdt>
        </w:p>
      </w:sdtContent>
    </w:sdt>
    <w:p w14:paraId="0000003F" w14:textId="77777777" w:rsidR="00406C0C" w:rsidRDefault="008A1AEE">
      <w:pPr>
        <w:rPr>
          <w:rFonts w:ascii="Calibri" w:eastAsia="Calibri" w:hAnsi="Calibri" w:cs="Calibri"/>
          <w:b/>
          <w:sz w:val="22"/>
          <w:szCs w:val="22"/>
        </w:rPr>
      </w:pPr>
      <w:r>
        <w:rPr>
          <w:rFonts w:ascii="Calibri" w:hAnsi="Calibri"/>
          <w:b/>
          <w:sz w:val="22"/>
          <w:szCs w:val="22"/>
        </w:rPr>
        <w:t xml:space="preserve">Hatua ya 3: Kuyajibu maoni </w:t>
      </w:r>
    </w:p>
    <w:p w14:paraId="00000040" w14:textId="77D0C691"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hAnsi="Calibri"/>
          <w:color w:val="231F20"/>
          <w:sz w:val="22"/>
          <w:szCs w:val="22"/>
        </w:rPr>
        <w:t xml:space="preserve">Shauriana na jamii na washiriki wa kujitolea kuhusu muda na kipindi cha kufungua visanduku vya maoni ili kukusanya maoni. Kimsingi </w:t>
      </w:r>
      <w:sdt>
        <w:sdtPr>
          <w:tag w:val="goog_rdk_27"/>
          <w:id w:val="635770717"/>
        </w:sdtPr>
        <w:sdtEndPr/>
        <w:sdtContent>
          <w:r>
            <w:rPr>
              <w:rFonts w:ascii="Calibri" w:hAnsi="Calibri"/>
              <w:color w:val="231F20"/>
              <w:sz w:val="22"/>
              <w:szCs w:val="22"/>
            </w:rPr>
            <w:t>inapendekezwa kuwa</w:t>
          </w:r>
          <w:sdt>
            <w:sdtPr>
              <w:tag w:val="goog_rdk_28"/>
              <w:id w:val="2145229111"/>
              <w:showingPlcHdr/>
            </w:sdtPr>
            <w:sdtEndPr/>
            <w:sdtContent>
              <w:r>
                <w:t xml:space="preserve">     </w:t>
              </w:r>
            </w:sdtContent>
          </w:sdt>
        </w:sdtContent>
      </w:sdt>
      <w:sdt>
        <w:sdtPr>
          <w:tag w:val="goog_rdk_29"/>
          <w:id w:val="-2044819859"/>
          <w:showingPlcHdr/>
        </w:sdtPr>
        <w:sdtEndPr/>
        <w:sdtContent>
          <w:r>
            <w:t xml:space="preserve">     </w:t>
          </w:r>
        </w:sdtContent>
      </w:sdt>
      <w:r>
        <w:rPr>
          <w:rFonts w:ascii="Calibri" w:hAnsi="Calibri"/>
          <w:color w:val="231F20"/>
          <w:sz w:val="22"/>
          <w:szCs w:val="22"/>
        </w:rPr>
        <w:t xml:space="preserve"> visanduku vya </w:t>
      </w:r>
      <w:sdt>
        <w:sdtPr>
          <w:tag w:val="goog_rdk_30"/>
          <w:id w:val="1788001934"/>
        </w:sdtPr>
        <w:sdtEndPr/>
        <w:sdtContent>
          <w:r>
            <w:rPr>
              <w:rFonts w:ascii="Calibri" w:hAnsi="Calibri"/>
              <w:color w:val="231F20"/>
              <w:sz w:val="22"/>
              <w:szCs w:val="22"/>
            </w:rPr>
            <w:t>maoni</w:t>
          </w:r>
        </w:sdtContent>
      </w:sdt>
      <w:sdt>
        <w:sdtPr>
          <w:tag w:val="goog_rdk_31"/>
          <w:id w:val="-1528944723"/>
          <w:showingPlcHdr/>
        </w:sdtPr>
        <w:sdtEndPr/>
        <w:sdtContent>
          <w:r>
            <w:t xml:space="preserve">     </w:t>
          </w:r>
        </w:sdtContent>
      </w:sdt>
      <w:r>
        <w:rPr>
          <w:rFonts w:ascii="Calibri" w:hAnsi="Calibri"/>
          <w:color w:val="231F20"/>
          <w:sz w:val="22"/>
          <w:szCs w:val="22"/>
        </w:rPr>
        <w:t xml:space="preserve"> vifunguliwe mara kwa mara, pengine kila siku na angalau kila wiki.</w:t>
      </w:r>
      <w:r>
        <w:rPr>
          <w:rFonts w:ascii="Calibri" w:hAnsi="Calibri"/>
          <w:color w:val="231F20"/>
          <w:sz w:val="22"/>
          <w:szCs w:val="22"/>
        </w:rPr>
        <w:cr/>
      </w:r>
      <w:r>
        <w:rPr>
          <w:rFonts w:ascii="Calibri" w:hAnsi="Calibri"/>
          <w:color w:val="231F20"/>
          <w:sz w:val="22"/>
          <w:szCs w:val="22"/>
        </w:rPr>
        <w:br/>
      </w:r>
      <w:r>
        <w:rPr>
          <w:rFonts w:ascii="Calibri" w:hAnsi="Calibri"/>
          <w:color w:val="000000"/>
          <w:sz w:val="22"/>
          <w:szCs w:val="22"/>
        </w:rPr>
        <w:t xml:space="preserve"> </w:t>
      </w:r>
    </w:p>
    <w:p w14:paraId="00000041" w14:textId="0B5C8A1D" w:rsidR="00406C0C" w:rsidRDefault="008A1AEE">
      <w:pPr>
        <w:numPr>
          <w:ilvl w:val="0"/>
          <w:numId w:val="4"/>
        </w:numPr>
        <w:pBdr>
          <w:top w:val="nil"/>
          <w:left w:val="nil"/>
          <w:bottom w:val="nil"/>
          <w:right w:val="nil"/>
          <w:between w:val="nil"/>
        </w:pBdr>
        <w:ind w:right="62"/>
        <w:rPr>
          <w:rFonts w:ascii="Calibri" w:eastAsia="Calibri" w:hAnsi="Calibri" w:cs="Calibri"/>
          <w:color w:val="000000"/>
          <w:sz w:val="22"/>
          <w:szCs w:val="22"/>
        </w:rPr>
      </w:pPr>
      <w:r>
        <w:rPr>
          <w:rFonts w:ascii="Calibri" w:hAnsi="Calibri"/>
          <w:color w:val="231F20"/>
          <w:sz w:val="22"/>
          <w:szCs w:val="22"/>
        </w:rPr>
        <w:t xml:space="preserve">Hakikisha kuwa watoto, vijana na jamii wanafahamishwa kuhusu muda na kipindi na </w:t>
      </w:r>
      <w:sdt>
        <w:sdtPr>
          <w:tag w:val="goog_rdk_32"/>
          <w:id w:val="1468706293"/>
        </w:sdtPr>
        <w:sdtEndPr/>
        <w:sdtContent>
          <w:r>
            <w:rPr>
              <w:rFonts w:ascii="Calibri" w:hAnsi="Calibri"/>
              <w:color w:val="231F20"/>
              <w:sz w:val="22"/>
              <w:szCs w:val="22"/>
            </w:rPr>
            <w:t xml:space="preserve">ni </w:t>
          </w:r>
        </w:sdtContent>
      </w:sdt>
      <w:r>
        <w:rPr>
          <w:rFonts w:ascii="Calibri" w:hAnsi="Calibri"/>
          <w:color w:val="231F20"/>
          <w:sz w:val="22"/>
          <w:szCs w:val="22"/>
        </w:rPr>
        <w:t xml:space="preserve">baada </w:t>
      </w:r>
      <w:sdt>
        <w:sdtPr>
          <w:tag w:val="goog_rdk_33"/>
          <w:id w:val="-292297624"/>
          <w:showingPlcHdr/>
        </w:sdtPr>
        <w:sdtEndPr/>
        <w:sdtContent>
          <w:r>
            <w:t xml:space="preserve">     </w:t>
          </w:r>
        </w:sdtContent>
      </w:sdt>
      <w:r>
        <w:rPr>
          <w:rFonts w:ascii="Calibri" w:hAnsi="Calibri"/>
          <w:color w:val="231F20"/>
          <w:sz w:val="22"/>
          <w:szCs w:val="22"/>
        </w:rPr>
        <w:t xml:space="preserve">ya muda upi </w:t>
      </w:r>
      <w:sdt>
        <w:sdtPr>
          <w:tag w:val="goog_rdk_34"/>
          <w:id w:val="-670412102"/>
          <w:showingPlcHdr/>
        </w:sdtPr>
        <w:sdtEndPr/>
        <w:sdtContent>
          <w:r>
            <w:t xml:space="preserve">     </w:t>
          </w:r>
        </w:sdtContent>
      </w:sdt>
      <w:r>
        <w:rPr>
          <w:rFonts w:ascii="Calibri" w:hAnsi="Calibri"/>
          <w:color w:val="231F20"/>
          <w:sz w:val="22"/>
          <w:szCs w:val="22"/>
        </w:rPr>
        <w:t>wanaweza tarajia majibu.</w:t>
      </w:r>
    </w:p>
    <w:p w14:paraId="00000042" w14:textId="77777777" w:rsidR="00406C0C" w:rsidRDefault="002061E9">
      <w:pPr>
        <w:numPr>
          <w:ilvl w:val="0"/>
          <w:numId w:val="4"/>
        </w:numPr>
        <w:pBdr>
          <w:top w:val="nil"/>
          <w:left w:val="nil"/>
          <w:bottom w:val="nil"/>
          <w:right w:val="nil"/>
          <w:between w:val="nil"/>
        </w:pBdr>
        <w:ind w:right="62"/>
        <w:rPr>
          <w:rFonts w:ascii="Calibri" w:eastAsia="Calibri" w:hAnsi="Calibri" w:cs="Calibri"/>
          <w:color w:val="000000"/>
          <w:sz w:val="22"/>
          <w:szCs w:val="22"/>
        </w:rPr>
      </w:pPr>
      <w:sdt>
        <w:sdtPr>
          <w:tag w:val="goog_rdk_35"/>
          <w:id w:val="-121997454"/>
        </w:sdtPr>
        <w:sdtEndPr/>
        <w:sdtContent/>
      </w:sdt>
      <w:r w:rsidR="002E1A37">
        <w:rPr>
          <w:rFonts w:ascii="Calibri" w:hAnsi="Calibri"/>
          <w:color w:val="231F20"/>
          <w:sz w:val="22"/>
          <w:szCs w:val="22"/>
        </w:rPr>
        <w:t>Wakati lengo kuu la utaratibu wa kupokea maoni ni kutambua ulinzi au malalamiko ya Unyanyasaji wa Kingono; ilhali visanduku vya maoni vinaweza kusaidia katika kuripoti malalamiko nyeti bila kukutambulisha, haipaswi kamwe kuwa njia kuu ya kutuma maoni.</w:t>
      </w:r>
    </w:p>
    <w:p w14:paraId="00000043" w14:textId="77777777" w:rsidR="00406C0C" w:rsidRDefault="008A1AEE">
      <w:pPr>
        <w:spacing w:before="38"/>
        <w:ind w:left="114" w:right="-20"/>
        <w:rPr>
          <w:rFonts w:ascii="Calibri" w:eastAsia="Calibri" w:hAnsi="Calibri" w:cs="Calibri"/>
          <w:sz w:val="22"/>
          <w:szCs w:val="22"/>
        </w:rPr>
      </w:pPr>
      <w:r>
        <w:rPr>
          <w:rFonts w:ascii="Calibri" w:hAnsi="Calibri"/>
          <w:color w:val="231F20"/>
          <w:sz w:val="22"/>
          <w:szCs w:val="22"/>
        </w:rPr>
        <w:t>Maoni ya haraka</w:t>
      </w:r>
    </w:p>
    <w:p w14:paraId="00000044" w14:textId="77777777" w:rsidR="00406C0C" w:rsidRDefault="008A1AEE">
      <w:pPr>
        <w:numPr>
          <w:ilvl w:val="0"/>
          <w:numId w:val="4"/>
        </w:numPr>
        <w:pBdr>
          <w:top w:val="nil"/>
          <w:left w:val="nil"/>
          <w:bottom w:val="nil"/>
          <w:right w:val="nil"/>
          <w:between w:val="nil"/>
        </w:pBdr>
        <w:ind w:right="-50"/>
        <w:jc w:val="both"/>
        <w:rPr>
          <w:rFonts w:ascii="Calibri" w:eastAsia="Calibri" w:hAnsi="Calibri" w:cs="Calibri"/>
          <w:color w:val="000000"/>
          <w:sz w:val="22"/>
          <w:szCs w:val="22"/>
        </w:rPr>
      </w:pPr>
      <w:r>
        <w:rPr>
          <w:rFonts w:ascii="Calibri" w:hAnsi="Calibri"/>
          <w:color w:val="231F20"/>
          <w:sz w:val="22"/>
          <w:szCs w:val="22"/>
        </w:rPr>
        <w:t>Haipendekezwi kutumia visanduku vya maoni kama njia msingi ya kupokea maoni ya dharura kama vile kulinda masuala au malalamishi ya Unyanyasajio wa Kingono. Hata hivyo,  kwa kweli visanduku vya maoni vinaweza kutumika kuripoti masuala nyeti bila kujulikana.</w:t>
      </w:r>
    </w:p>
    <w:p w14:paraId="00000045" w14:textId="77777777" w:rsidR="00406C0C" w:rsidRDefault="002061E9">
      <w:pPr>
        <w:numPr>
          <w:ilvl w:val="0"/>
          <w:numId w:val="4"/>
        </w:numPr>
        <w:pBdr>
          <w:top w:val="nil"/>
          <w:left w:val="nil"/>
          <w:bottom w:val="nil"/>
          <w:right w:val="nil"/>
          <w:between w:val="nil"/>
        </w:pBdr>
        <w:ind w:right="-48"/>
        <w:jc w:val="both"/>
        <w:rPr>
          <w:rFonts w:ascii="Calibri" w:eastAsia="Calibri" w:hAnsi="Calibri" w:cs="Calibri"/>
          <w:color w:val="000000"/>
          <w:sz w:val="22"/>
          <w:szCs w:val="22"/>
        </w:rPr>
      </w:pPr>
      <w:sdt>
        <w:sdtPr>
          <w:tag w:val="goog_rdk_36"/>
          <w:id w:val="-1791664260"/>
        </w:sdtPr>
        <w:sdtEndPr/>
        <w:sdtContent/>
      </w:sdt>
      <w:r w:rsidR="002E1A37">
        <w:rPr>
          <w:rFonts w:ascii="Calibri" w:hAnsi="Calibri"/>
          <w:color w:val="231F20"/>
          <w:sz w:val="22"/>
          <w:szCs w:val="22"/>
        </w:rPr>
        <w:t>Wafunze wafanyakazi wanaohusika na usimamizi wa visanduku vya maoni ili kupokea na kujibu maoni ya haraka  ipasavyo kulingana na taratibu za shirika za kuripoti.</w:t>
      </w:r>
    </w:p>
    <w:p w14:paraId="00000046" w14:textId="77777777" w:rsidR="00406C0C" w:rsidRDefault="00406C0C">
      <w:pPr>
        <w:pBdr>
          <w:top w:val="nil"/>
          <w:left w:val="nil"/>
          <w:bottom w:val="nil"/>
          <w:right w:val="nil"/>
          <w:between w:val="nil"/>
        </w:pBdr>
        <w:ind w:left="850" w:right="-48"/>
        <w:jc w:val="both"/>
        <w:rPr>
          <w:rFonts w:ascii="Calibri" w:eastAsia="Calibri" w:hAnsi="Calibri" w:cs="Calibri"/>
          <w:color w:val="000000"/>
          <w:sz w:val="22"/>
          <w:szCs w:val="22"/>
        </w:rPr>
      </w:pPr>
    </w:p>
    <w:p w14:paraId="00000047" w14:textId="77777777" w:rsidR="00406C0C" w:rsidRDefault="008A1AEE">
      <w:pPr>
        <w:ind w:right="-20"/>
        <w:rPr>
          <w:rFonts w:ascii="Calibri" w:eastAsia="Calibri" w:hAnsi="Calibri" w:cs="Calibri"/>
          <w:sz w:val="22"/>
          <w:szCs w:val="22"/>
        </w:rPr>
      </w:pPr>
      <w:r>
        <w:rPr>
          <w:rFonts w:ascii="Calibri" w:hAnsi="Calibri"/>
          <w:b/>
          <w:color w:val="231F20"/>
          <w:sz w:val="22"/>
          <w:szCs w:val="22"/>
        </w:rPr>
        <w:t>Hatua ya 4: Kusimamia kisanduku cha maoni</w:t>
      </w:r>
    </w:p>
    <w:p w14:paraId="00000048" w14:textId="77777777" w:rsidR="00406C0C" w:rsidRDefault="002061E9">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sdt>
        <w:sdtPr>
          <w:tag w:val="goog_rdk_37"/>
          <w:id w:val="-1925867076"/>
        </w:sdtPr>
        <w:sdtEndPr/>
        <w:sdtContent/>
      </w:sdt>
      <w:r w:rsidR="002E1A37">
        <w:rPr>
          <w:rFonts w:ascii="Calibri" w:hAnsi="Calibri"/>
          <w:color w:val="231F20"/>
          <w:sz w:val="22"/>
          <w:szCs w:val="22"/>
        </w:rPr>
        <w:t>Inapendekezwa kwamba watu wawili wawe na jukumu la kusimamia visanduku vya maoni na ukusanyaji wa jumbe. Baadhi ya hali zinaweza kuhitaji uwepo wa mfanyikazi mwingine wakati wa kufungua kisanduku cha maoni, ili kupunguza hatari za ulaghai au usimamizi mbaya. Inapendekezwa kutokuwa na wafanyikazi wengi tofauti wanaoshughulika na ukusanyaji wa maoni, ili kupunguza hatari za uvunjaji wa usiri.</w:t>
      </w:r>
    </w:p>
    <w:p w14:paraId="00000049" w14:textId="77777777" w:rsidR="00406C0C" w:rsidRDefault="008A1AEE">
      <w:pPr>
        <w:numPr>
          <w:ilvl w:val="0"/>
          <w:numId w:val="4"/>
        </w:numPr>
        <w:pBdr>
          <w:top w:val="nil"/>
          <w:left w:val="nil"/>
          <w:bottom w:val="nil"/>
          <w:right w:val="nil"/>
          <w:between w:val="nil"/>
        </w:pBdr>
        <w:ind w:right="64"/>
        <w:jc w:val="both"/>
        <w:rPr>
          <w:rFonts w:ascii="Calibri" w:eastAsia="Calibri" w:hAnsi="Calibri" w:cs="Calibri"/>
          <w:color w:val="000000"/>
          <w:sz w:val="22"/>
          <w:szCs w:val="22"/>
        </w:rPr>
      </w:pPr>
      <w:r>
        <w:rPr>
          <w:rFonts w:ascii="Calibri" w:hAnsi="Calibri"/>
          <w:color w:val="231F20"/>
          <w:sz w:val="22"/>
          <w:szCs w:val="22"/>
        </w:rPr>
        <w:t xml:space="preserve">Inapendekezwa kuwa ofisi iliyo karibu zaidi na eneo halisi la kisanduku cha maoni iwe na jukumu la kusimamia maoni. </w:t>
      </w:r>
      <w:sdt>
        <w:sdtPr>
          <w:tag w:val="goog_rdk_38"/>
          <w:id w:val="550582769"/>
        </w:sdtPr>
        <w:sdtEndPr/>
        <w:sdtContent/>
      </w:sdt>
      <w:r>
        <w:rPr>
          <w:rFonts w:ascii="Calibri" w:hAnsi="Calibri"/>
          <w:color w:val="231F20"/>
          <w:sz w:val="22"/>
          <w:szCs w:val="22"/>
        </w:rPr>
        <w:t>Hakikisha kuwa wafanyakazi wameteuliwa na kufunzwa ili kusimamia maoni.</w:t>
      </w:r>
    </w:p>
    <w:p w14:paraId="0000004A" w14:textId="77777777" w:rsidR="00406C0C" w:rsidRDefault="00406C0C">
      <w:pPr>
        <w:rPr>
          <w:rFonts w:ascii="Calibri" w:eastAsia="Calibri" w:hAnsi="Calibri" w:cs="Calibri"/>
          <w:sz w:val="22"/>
          <w:szCs w:val="22"/>
        </w:rPr>
      </w:pPr>
    </w:p>
    <w:sectPr w:rsidR="00406C0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8BD99" w14:textId="77777777" w:rsidR="002061E9" w:rsidRDefault="002061E9">
      <w:r>
        <w:separator/>
      </w:r>
    </w:p>
  </w:endnote>
  <w:endnote w:type="continuationSeparator" w:id="0">
    <w:p w14:paraId="2AF26F8F" w14:textId="77777777" w:rsidR="002061E9" w:rsidRDefault="0020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78623" w14:textId="77777777" w:rsidR="002061E9" w:rsidRDefault="002061E9">
      <w:r>
        <w:separator/>
      </w:r>
    </w:p>
  </w:footnote>
  <w:footnote w:type="continuationSeparator" w:id="0">
    <w:p w14:paraId="7FB861B3" w14:textId="77777777" w:rsidR="002061E9" w:rsidRDefault="002061E9">
      <w:r>
        <w:continuationSeparator/>
      </w:r>
    </w:p>
  </w:footnote>
  <w:footnote w:id="1">
    <w:p w14:paraId="0000004B" w14:textId="77777777" w:rsidR="00406C0C" w:rsidRDefault="008A1AEE">
      <w:pPr>
        <w:rPr>
          <w:rFonts w:ascii="Calibri" w:eastAsia="Calibri" w:hAnsi="Calibri" w:cs="Calibri"/>
          <w:sz w:val="20"/>
          <w:szCs w:val="20"/>
        </w:rPr>
      </w:pPr>
      <w:bookmarkStart w:id="0" w:name="_heading=h.gjdgxs"/>
      <w:bookmarkEnd w:id="0"/>
      <w:r>
        <w:rPr>
          <w:rStyle w:val="FootnoteReference"/>
        </w:rPr>
        <w:footnoteRef/>
      </w:r>
      <w:r>
        <w:rPr>
          <w:rFonts w:ascii="Calibri" w:hAnsi="Calibri"/>
          <w:sz w:val="20"/>
          <w:szCs w:val="20"/>
        </w:rPr>
        <w:t xml:space="preserve"> Plan International, Mbinu za Kutoa Maoni Zinawafaa Watoto: Mwongozo na Chombo</w:t>
      </w:r>
    </w:p>
    <w:p w14:paraId="0000004C" w14:textId="77777777" w:rsidR="00406C0C" w:rsidRDefault="00406C0C">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0C"/>
    <w:rsid w:val="002061E9"/>
    <w:rsid w:val="002E1A37"/>
    <w:rsid w:val="00406C0C"/>
    <w:rsid w:val="00663900"/>
    <w:rsid w:val="00757F6E"/>
    <w:rsid w:val="008A1AEE"/>
    <w:rsid w:val="00F81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A0"/>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D62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5A52"/>
    <w:pPr>
      <w:ind w:left="720"/>
      <w:contextualSpacing/>
    </w:pPr>
  </w:style>
  <w:style w:type="paragraph" w:styleId="FootnoteText">
    <w:name w:val="footnote text"/>
    <w:basedOn w:val="Normal"/>
    <w:link w:val="FootnoteTextChar"/>
    <w:uiPriority w:val="99"/>
    <w:semiHidden/>
    <w:unhideWhenUsed/>
    <w:rsid w:val="00450AD2"/>
    <w:rPr>
      <w:sz w:val="20"/>
      <w:szCs w:val="20"/>
    </w:rPr>
  </w:style>
  <w:style w:type="character" w:customStyle="1" w:styleId="FootnoteTextChar">
    <w:name w:val="Footnote Text Char"/>
    <w:basedOn w:val="DefaultParagraphFont"/>
    <w:link w:val="FootnoteText"/>
    <w:uiPriority w:val="99"/>
    <w:semiHidden/>
    <w:rsid w:val="00450AD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50AD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7F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RSJKRHXK4A2N-423731635-30276</_dlc_DocId>
    <_dlc_DocIdUrl xmlns="556b7b59-a5ab-43a3-951b-b35358296812">
      <Url>https://planinternationalusa.sharepoint.com/sites/Projects/_layouts/15/DocIdRedir.aspx?ID=RSJKRHXK4A2N-423731635-30276</Url>
      <Description>RSJKRHXK4A2N-423731635-30276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AE6586-C7CA-400B-89BC-7C6D1BE0C4E0}">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47379CE5-6FBA-4C42-823C-BB991CA96EBC}">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A08D3B9-F5F0-42B0-BCBF-FB9093C4EB78}">
  <ds:schemaRefs>
    <ds:schemaRef ds:uri="http://schemas.microsoft.com/sharepoint/events"/>
  </ds:schemaRefs>
</ds:datastoreItem>
</file>

<file path=customXml/itemProps5.xml><?xml version="1.0" encoding="utf-8"?>
<ds:datastoreItem xmlns:ds="http://schemas.openxmlformats.org/officeDocument/2006/customXml" ds:itemID="{630D0DAA-814A-49CD-AD87-B6B35723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HP</cp:lastModifiedBy>
  <cp:revision>3</cp:revision>
  <dcterms:created xsi:type="dcterms:W3CDTF">2021-12-22T19:16:00Z</dcterms:created>
  <dcterms:modified xsi:type="dcterms:W3CDTF">2023-11-24T08:51:00Z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3027600</vt:r8>
  </property>
  <property fmtid="{D5CDD505-2E9C-101B-9397-08002B2CF9AE}" pid="4" name="_dlc_DocIdItemGuid">
    <vt:lpwstr>36139a78-6a2d-7568-9d6d-602b6f502294</vt:lpwstr>
  </property>
</Properties>
</file>